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569" w:rsidRDefault="00562569" w:rsidP="00562569">
      <w:pPr>
        <w:rPr>
          <w:sz w:val="28"/>
          <w:szCs w:val="28"/>
        </w:rPr>
      </w:pPr>
      <w:r>
        <w:rPr>
          <w:sz w:val="28"/>
          <w:szCs w:val="28"/>
        </w:rPr>
        <w:t>Образовательный минимум</w:t>
      </w:r>
    </w:p>
    <w:tbl>
      <w:tblPr>
        <w:tblpPr w:leftFromText="180" w:rightFromText="180" w:bottomFromText="200" w:vertAnchor="text" w:horzAnchor="page" w:tblpX="5788" w:tblpY="1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3152"/>
      </w:tblGrid>
      <w:tr w:rsidR="00562569" w:rsidRPr="00562569" w:rsidTr="00562569">
        <w:trPr>
          <w:trHeight w:val="4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69" w:rsidRPr="00562569" w:rsidRDefault="00562569">
            <w:pPr>
              <w:spacing w:line="276" w:lineRule="auto"/>
              <w:rPr>
                <w:bCs/>
                <w:lang w:eastAsia="en-US"/>
              </w:rPr>
            </w:pPr>
            <w:r w:rsidRPr="00562569">
              <w:rPr>
                <w:bCs/>
                <w:lang w:eastAsia="en-US"/>
              </w:rPr>
              <w:t>предмет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69" w:rsidRPr="00562569" w:rsidRDefault="00562569">
            <w:pPr>
              <w:spacing w:line="276" w:lineRule="auto"/>
              <w:rPr>
                <w:bCs/>
                <w:lang w:eastAsia="en-US"/>
              </w:rPr>
            </w:pPr>
            <w:r w:rsidRPr="00562569">
              <w:rPr>
                <w:bCs/>
                <w:lang w:eastAsia="en-US"/>
              </w:rPr>
              <w:t>Русский язык</w:t>
            </w:r>
          </w:p>
        </w:tc>
      </w:tr>
      <w:tr w:rsidR="00562569" w:rsidRPr="00562569" w:rsidTr="00562569">
        <w:trPr>
          <w:trHeight w:val="4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69" w:rsidRPr="00562569" w:rsidRDefault="00562569">
            <w:pPr>
              <w:spacing w:line="276" w:lineRule="auto"/>
              <w:rPr>
                <w:bCs/>
                <w:lang w:eastAsia="en-US"/>
              </w:rPr>
            </w:pPr>
            <w:r w:rsidRPr="00562569">
              <w:rPr>
                <w:bCs/>
                <w:lang w:eastAsia="en-US"/>
              </w:rPr>
              <w:t>четверть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69" w:rsidRPr="00562569" w:rsidRDefault="00A039E3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</w:tr>
      <w:tr w:rsidR="00562569" w:rsidRPr="00562569" w:rsidTr="00562569">
        <w:trPr>
          <w:trHeight w:val="4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69" w:rsidRPr="00562569" w:rsidRDefault="00562569">
            <w:pPr>
              <w:spacing w:line="276" w:lineRule="auto"/>
              <w:rPr>
                <w:bCs/>
                <w:lang w:eastAsia="en-US"/>
              </w:rPr>
            </w:pPr>
            <w:r w:rsidRPr="00562569">
              <w:rPr>
                <w:bCs/>
                <w:lang w:eastAsia="en-US"/>
              </w:rPr>
              <w:t>класс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69" w:rsidRPr="00562569" w:rsidRDefault="00562569">
            <w:pPr>
              <w:spacing w:line="276" w:lineRule="auto"/>
              <w:rPr>
                <w:bCs/>
                <w:lang w:eastAsia="en-US"/>
              </w:rPr>
            </w:pPr>
            <w:r w:rsidRPr="00562569">
              <w:rPr>
                <w:bCs/>
                <w:lang w:eastAsia="en-US"/>
              </w:rPr>
              <w:t>7</w:t>
            </w:r>
          </w:p>
        </w:tc>
      </w:tr>
    </w:tbl>
    <w:p w:rsidR="00562569" w:rsidRDefault="00562569" w:rsidP="00562569">
      <w:pPr>
        <w:rPr>
          <w:b/>
          <w:sz w:val="28"/>
          <w:szCs w:val="28"/>
        </w:rPr>
      </w:pPr>
    </w:p>
    <w:p w:rsidR="00562569" w:rsidRDefault="00562569" w:rsidP="00562569">
      <w:pPr>
        <w:rPr>
          <w:b/>
          <w:sz w:val="28"/>
          <w:szCs w:val="28"/>
        </w:rPr>
      </w:pPr>
    </w:p>
    <w:p w:rsidR="00562569" w:rsidRDefault="00562569" w:rsidP="00562569">
      <w:pPr>
        <w:rPr>
          <w:b/>
          <w:sz w:val="28"/>
          <w:szCs w:val="28"/>
        </w:rPr>
      </w:pPr>
    </w:p>
    <w:p w:rsidR="00A039E3" w:rsidRDefault="00A039E3" w:rsidP="00562569">
      <w:pPr>
        <w:rPr>
          <w:b/>
          <w:sz w:val="28"/>
          <w:szCs w:val="28"/>
        </w:rPr>
      </w:pPr>
    </w:p>
    <w:p w:rsidR="00562569" w:rsidRDefault="00562569" w:rsidP="00562569">
      <w:pPr>
        <w:rPr>
          <w:b/>
          <w:sz w:val="28"/>
          <w:szCs w:val="28"/>
        </w:rPr>
      </w:pPr>
    </w:p>
    <w:tbl>
      <w:tblPr>
        <w:tblW w:w="108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7761"/>
      </w:tblGrid>
      <w:tr w:rsidR="00562569" w:rsidRPr="00A039E3" w:rsidTr="0056256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69" w:rsidRPr="00A039E3" w:rsidRDefault="00562569">
            <w:pPr>
              <w:spacing w:beforeLines="30" w:before="72"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A039E3">
              <w:rPr>
                <w:b/>
                <w:sz w:val="26"/>
                <w:szCs w:val="26"/>
                <w:lang w:eastAsia="en-US"/>
              </w:rPr>
              <w:t>Вопрос</w:t>
            </w:r>
          </w:p>
        </w:tc>
        <w:tc>
          <w:tcPr>
            <w:tcW w:w="7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69" w:rsidRPr="00A039E3" w:rsidRDefault="00562569">
            <w:pPr>
              <w:spacing w:beforeLines="30" w:before="72"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A039E3">
              <w:rPr>
                <w:b/>
                <w:sz w:val="26"/>
                <w:szCs w:val="26"/>
                <w:lang w:eastAsia="en-US"/>
              </w:rPr>
              <w:t>Ответ</w:t>
            </w:r>
          </w:p>
        </w:tc>
      </w:tr>
      <w:tr w:rsidR="00562569" w:rsidRPr="00A039E3" w:rsidTr="0056256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69" w:rsidRPr="00A039E3" w:rsidRDefault="00060F7B">
            <w:pPr>
              <w:spacing w:beforeLines="30" w:before="72" w:line="276" w:lineRule="auto"/>
              <w:rPr>
                <w:b/>
                <w:sz w:val="26"/>
                <w:szCs w:val="26"/>
                <w:lang w:eastAsia="en-US"/>
              </w:rPr>
            </w:pPr>
            <w:r w:rsidRPr="00A039E3">
              <w:rPr>
                <w:b/>
                <w:sz w:val="26"/>
                <w:szCs w:val="26"/>
                <w:lang w:eastAsia="en-US"/>
              </w:rPr>
              <w:t>1</w:t>
            </w:r>
            <w:r w:rsidR="00562569" w:rsidRPr="00A039E3">
              <w:rPr>
                <w:b/>
                <w:sz w:val="26"/>
                <w:szCs w:val="26"/>
                <w:lang w:eastAsia="en-US"/>
              </w:rPr>
              <w:t>. Деепричастие как часть речи.</w:t>
            </w:r>
          </w:p>
        </w:tc>
        <w:tc>
          <w:tcPr>
            <w:tcW w:w="7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69" w:rsidRPr="00A039E3" w:rsidRDefault="00562569">
            <w:pPr>
              <w:spacing w:beforeLines="30" w:before="72" w:line="276" w:lineRule="auto"/>
              <w:rPr>
                <w:sz w:val="26"/>
                <w:szCs w:val="26"/>
                <w:lang w:eastAsia="en-US"/>
              </w:rPr>
            </w:pPr>
            <w:r w:rsidRPr="00A039E3">
              <w:rPr>
                <w:sz w:val="26"/>
                <w:szCs w:val="26"/>
                <w:lang w:eastAsia="en-US"/>
              </w:rPr>
              <w:t>Деепричастие – самостоятельная часть речи, которая обозначает добавочное действие при основном</w:t>
            </w:r>
            <w:r w:rsidR="00060F7B" w:rsidRPr="00A039E3">
              <w:rPr>
                <w:sz w:val="26"/>
                <w:szCs w:val="26"/>
                <w:lang w:eastAsia="en-US"/>
              </w:rPr>
              <w:t xml:space="preserve"> действии</w:t>
            </w:r>
            <w:r w:rsidRPr="00A039E3">
              <w:rPr>
                <w:sz w:val="26"/>
                <w:szCs w:val="26"/>
                <w:lang w:eastAsia="en-US"/>
              </w:rPr>
              <w:t>, выраженном глаголом.</w:t>
            </w:r>
          </w:p>
          <w:p w:rsidR="00562569" w:rsidRPr="00A039E3" w:rsidRDefault="00562569">
            <w:pPr>
              <w:spacing w:beforeLines="30" w:before="72" w:line="276" w:lineRule="auto"/>
              <w:rPr>
                <w:sz w:val="26"/>
                <w:szCs w:val="26"/>
                <w:lang w:eastAsia="en-US"/>
              </w:rPr>
            </w:pPr>
            <w:r w:rsidRPr="00A039E3">
              <w:rPr>
                <w:sz w:val="26"/>
                <w:szCs w:val="26"/>
                <w:lang w:eastAsia="en-US"/>
              </w:rPr>
              <w:t>Деепричастие не изменяется. Бывает совершенного и несовершенного вида. В предложении является обстоятельством.</w:t>
            </w:r>
          </w:p>
        </w:tc>
      </w:tr>
      <w:tr w:rsidR="00562569" w:rsidRPr="00A039E3" w:rsidTr="0056256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69" w:rsidRPr="00A039E3" w:rsidRDefault="00060F7B">
            <w:pPr>
              <w:spacing w:beforeLines="30" w:before="72" w:line="276" w:lineRule="auto"/>
              <w:rPr>
                <w:b/>
                <w:sz w:val="26"/>
                <w:szCs w:val="26"/>
                <w:lang w:eastAsia="en-US"/>
              </w:rPr>
            </w:pPr>
            <w:r w:rsidRPr="00A039E3">
              <w:rPr>
                <w:b/>
                <w:sz w:val="26"/>
                <w:szCs w:val="26"/>
                <w:lang w:eastAsia="en-US"/>
              </w:rPr>
              <w:t>2</w:t>
            </w:r>
            <w:r w:rsidR="00562569" w:rsidRPr="00A039E3">
              <w:rPr>
                <w:b/>
                <w:sz w:val="26"/>
                <w:szCs w:val="26"/>
                <w:lang w:eastAsia="en-US"/>
              </w:rPr>
              <w:t>. Деепричастный оборот.</w:t>
            </w:r>
          </w:p>
        </w:tc>
        <w:tc>
          <w:tcPr>
            <w:tcW w:w="7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69" w:rsidRPr="00A039E3" w:rsidRDefault="00562569">
            <w:pPr>
              <w:spacing w:beforeLines="30" w:before="72" w:line="276" w:lineRule="auto"/>
              <w:rPr>
                <w:sz w:val="26"/>
                <w:szCs w:val="26"/>
                <w:lang w:eastAsia="en-US"/>
              </w:rPr>
            </w:pPr>
            <w:r w:rsidRPr="00A039E3">
              <w:rPr>
                <w:sz w:val="26"/>
                <w:szCs w:val="26"/>
                <w:lang w:eastAsia="en-US"/>
              </w:rPr>
              <w:t>Деепричастие может иметь при себе зависимые слова. Вместе с ними образует деепричастный оборот. Он в предложении является одним членом предложения – обстоятельством.</w:t>
            </w:r>
          </w:p>
        </w:tc>
      </w:tr>
      <w:tr w:rsidR="00562569" w:rsidRPr="00A039E3" w:rsidTr="0056256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69" w:rsidRPr="00A039E3" w:rsidRDefault="00060F7B">
            <w:pPr>
              <w:spacing w:beforeLines="30" w:before="72" w:line="276" w:lineRule="auto"/>
              <w:rPr>
                <w:b/>
                <w:sz w:val="26"/>
                <w:szCs w:val="26"/>
                <w:lang w:eastAsia="en-US"/>
              </w:rPr>
            </w:pPr>
            <w:r w:rsidRPr="00A039E3">
              <w:rPr>
                <w:b/>
                <w:sz w:val="26"/>
                <w:szCs w:val="26"/>
                <w:lang w:eastAsia="en-US"/>
              </w:rPr>
              <w:t>3</w:t>
            </w:r>
            <w:r w:rsidR="00562569" w:rsidRPr="00A039E3">
              <w:rPr>
                <w:b/>
                <w:sz w:val="26"/>
                <w:szCs w:val="26"/>
                <w:lang w:eastAsia="en-US"/>
              </w:rPr>
              <w:t>. Выделение запятыми деепричастного оборота и одиночных деепричастий</w:t>
            </w:r>
          </w:p>
        </w:tc>
        <w:tc>
          <w:tcPr>
            <w:tcW w:w="7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69" w:rsidRPr="00A039E3" w:rsidRDefault="00562569">
            <w:pPr>
              <w:spacing w:beforeLines="30" w:before="72" w:line="276" w:lineRule="auto"/>
              <w:rPr>
                <w:sz w:val="26"/>
                <w:szCs w:val="26"/>
                <w:lang w:eastAsia="en-US"/>
              </w:rPr>
            </w:pPr>
            <w:r w:rsidRPr="00A039E3">
              <w:rPr>
                <w:sz w:val="26"/>
                <w:szCs w:val="26"/>
                <w:lang w:eastAsia="en-US"/>
              </w:rPr>
              <w:t>Деепричастие и деепричастный оборот с обеих сторон выделяются запятыми, если находятся в середине предложения, и одной запятой, если находятся в начале или в конце предложения.</w:t>
            </w:r>
          </w:p>
        </w:tc>
      </w:tr>
      <w:tr w:rsidR="00060F7B" w:rsidRPr="00A039E3" w:rsidTr="0056256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F7B" w:rsidRPr="00A039E3" w:rsidRDefault="00060F7B">
            <w:pPr>
              <w:spacing w:beforeLines="30" w:before="72" w:line="276" w:lineRule="auto"/>
              <w:rPr>
                <w:b/>
                <w:sz w:val="26"/>
                <w:szCs w:val="26"/>
                <w:lang w:eastAsia="en-US"/>
              </w:rPr>
            </w:pPr>
            <w:r w:rsidRPr="00A039E3">
              <w:rPr>
                <w:b/>
                <w:sz w:val="26"/>
                <w:szCs w:val="26"/>
                <w:lang w:eastAsia="en-US"/>
              </w:rPr>
              <w:t>4. НЕ с деепричастиями</w:t>
            </w:r>
          </w:p>
        </w:tc>
        <w:tc>
          <w:tcPr>
            <w:tcW w:w="7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F7B" w:rsidRPr="00A039E3" w:rsidRDefault="00060F7B">
            <w:pPr>
              <w:spacing w:beforeLines="30" w:before="72" w:line="276" w:lineRule="auto"/>
              <w:rPr>
                <w:sz w:val="26"/>
                <w:szCs w:val="26"/>
                <w:lang w:eastAsia="en-US"/>
              </w:rPr>
            </w:pPr>
            <w:r w:rsidRPr="00A039E3">
              <w:rPr>
                <w:sz w:val="26"/>
                <w:szCs w:val="26"/>
                <w:lang w:eastAsia="en-US"/>
              </w:rPr>
              <w:t xml:space="preserve">Пишется раздельно (кроме тех, которые без </w:t>
            </w:r>
            <w:proofErr w:type="gramStart"/>
            <w:r w:rsidRPr="00A039E3">
              <w:rPr>
                <w:sz w:val="26"/>
                <w:szCs w:val="26"/>
                <w:lang w:eastAsia="en-US"/>
              </w:rPr>
              <w:t>НЕ</w:t>
            </w:r>
            <w:proofErr w:type="gramEnd"/>
            <w:r w:rsidRPr="00A039E3">
              <w:rPr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039E3">
              <w:rPr>
                <w:sz w:val="26"/>
                <w:szCs w:val="26"/>
                <w:lang w:eastAsia="en-US"/>
              </w:rPr>
              <w:t>не</w:t>
            </w:r>
            <w:proofErr w:type="spellEnd"/>
            <w:r w:rsidRPr="00A039E3">
              <w:rPr>
                <w:sz w:val="26"/>
                <w:szCs w:val="26"/>
                <w:lang w:eastAsia="en-US"/>
              </w:rPr>
              <w:t xml:space="preserve"> употребляются)</w:t>
            </w:r>
          </w:p>
        </w:tc>
      </w:tr>
      <w:tr w:rsidR="00060F7B" w:rsidRPr="00A039E3" w:rsidTr="0056256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F7B" w:rsidRPr="00A039E3" w:rsidRDefault="00060F7B">
            <w:pPr>
              <w:spacing w:beforeLines="30" w:before="72" w:line="276" w:lineRule="auto"/>
              <w:rPr>
                <w:b/>
                <w:sz w:val="26"/>
                <w:szCs w:val="26"/>
                <w:lang w:eastAsia="en-US"/>
              </w:rPr>
            </w:pPr>
            <w:r w:rsidRPr="00A039E3">
              <w:rPr>
                <w:b/>
                <w:sz w:val="26"/>
                <w:szCs w:val="26"/>
                <w:lang w:eastAsia="en-US"/>
              </w:rPr>
              <w:t>5. Деепричастия несовершенного вида</w:t>
            </w:r>
          </w:p>
        </w:tc>
        <w:tc>
          <w:tcPr>
            <w:tcW w:w="7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F7B" w:rsidRPr="00A039E3" w:rsidRDefault="00060F7B">
            <w:pPr>
              <w:spacing w:beforeLines="30" w:before="72" w:line="276" w:lineRule="auto"/>
              <w:rPr>
                <w:sz w:val="26"/>
                <w:szCs w:val="26"/>
                <w:lang w:eastAsia="en-US"/>
              </w:rPr>
            </w:pPr>
            <w:r w:rsidRPr="00A039E3">
              <w:rPr>
                <w:sz w:val="26"/>
                <w:szCs w:val="26"/>
                <w:lang w:eastAsia="en-US"/>
              </w:rPr>
              <w:t xml:space="preserve"> Отвечают на вопрос </w:t>
            </w:r>
            <w:proofErr w:type="gramStart"/>
            <w:r w:rsidRPr="00A039E3">
              <w:rPr>
                <w:sz w:val="26"/>
                <w:szCs w:val="26"/>
                <w:lang w:eastAsia="en-US"/>
              </w:rPr>
              <w:t>ЧТО</w:t>
            </w:r>
            <w:proofErr w:type="gramEnd"/>
            <w:r w:rsidRPr="00A039E3">
              <w:rPr>
                <w:sz w:val="26"/>
                <w:szCs w:val="26"/>
                <w:lang w:eastAsia="en-US"/>
              </w:rPr>
              <w:t xml:space="preserve"> ДЕЛАЯ?, образуются от основ настоящего времени глаголов несовершенного вида путем прибавления суффикса </w:t>
            </w:r>
          </w:p>
          <w:p w:rsidR="00060F7B" w:rsidRPr="00A039E3" w:rsidRDefault="00060F7B">
            <w:pPr>
              <w:spacing w:beforeLines="30" w:before="72" w:line="276" w:lineRule="auto"/>
              <w:rPr>
                <w:sz w:val="26"/>
                <w:szCs w:val="26"/>
                <w:lang w:eastAsia="en-US"/>
              </w:rPr>
            </w:pPr>
            <w:r w:rsidRPr="00A039E3">
              <w:rPr>
                <w:sz w:val="26"/>
                <w:szCs w:val="26"/>
                <w:lang w:eastAsia="en-US"/>
              </w:rPr>
              <w:t>–</w:t>
            </w:r>
            <w:proofErr w:type="gramStart"/>
            <w:r w:rsidRPr="00A039E3">
              <w:rPr>
                <w:sz w:val="26"/>
                <w:szCs w:val="26"/>
                <w:lang w:eastAsia="en-US"/>
              </w:rPr>
              <w:t>А(</w:t>
            </w:r>
            <w:proofErr w:type="gramEnd"/>
            <w:r w:rsidRPr="00A039E3">
              <w:rPr>
                <w:sz w:val="26"/>
                <w:szCs w:val="26"/>
                <w:lang w:eastAsia="en-US"/>
              </w:rPr>
              <w:t xml:space="preserve">-Я). От глагола быть деепричастие несовершенного вида образуется с помощью суффикса </w:t>
            </w:r>
            <w:proofErr w:type="gramStart"/>
            <w:r w:rsidRPr="00A039E3">
              <w:rPr>
                <w:sz w:val="26"/>
                <w:szCs w:val="26"/>
                <w:lang w:eastAsia="en-US"/>
              </w:rPr>
              <w:t>–у</w:t>
            </w:r>
            <w:proofErr w:type="gramEnd"/>
            <w:r w:rsidRPr="00A039E3">
              <w:rPr>
                <w:sz w:val="26"/>
                <w:szCs w:val="26"/>
                <w:lang w:eastAsia="en-US"/>
              </w:rPr>
              <w:t>чи  (будучи).</w:t>
            </w:r>
          </w:p>
        </w:tc>
      </w:tr>
      <w:tr w:rsidR="00060F7B" w:rsidRPr="00A039E3" w:rsidTr="0056256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F7B" w:rsidRPr="00A039E3" w:rsidRDefault="00060F7B">
            <w:pPr>
              <w:spacing w:beforeLines="30" w:before="72" w:line="276" w:lineRule="auto"/>
              <w:rPr>
                <w:b/>
                <w:sz w:val="26"/>
                <w:szCs w:val="26"/>
                <w:lang w:eastAsia="en-US"/>
              </w:rPr>
            </w:pPr>
            <w:r w:rsidRPr="00A039E3">
              <w:rPr>
                <w:b/>
                <w:sz w:val="26"/>
                <w:szCs w:val="26"/>
                <w:lang w:eastAsia="en-US"/>
              </w:rPr>
              <w:t xml:space="preserve">6. Деепричастия совершенного вида </w:t>
            </w:r>
          </w:p>
        </w:tc>
        <w:tc>
          <w:tcPr>
            <w:tcW w:w="7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F7B" w:rsidRPr="00A039E3" w:rsidRDefault="00060F7B">
            <w:pPr>
              <w:spacing w:beforeLines="30" w:before="72" w:line="276" w:lineRule="auto"/>
              <w:rPr>
                <w:sz w:val="26"/>
                <w:szCs w:val="26"/>
                <w:lang w:eastAsia="en-US"/>
              </w:rPr>
            </w:pPr>
            <w:r w:rsidRPr="00A039E3">
              <w:rPr>
                <w:sz w:val="26"/>
                <w:szCs w:val="26"/>
                <w:lang w:eastAsia="en-US"/>
              </w:rPr>
              <w:t xml:space="preserve">Отвечают на вопрос  ЧТО СДЕЛАВ?, образуются от основ неопределенной формы глаголов совершенного вида путем прибавления суффиксов </w:t>
            </w:r>
            <w:proofErr w:type="gramStart"/>
            <w:r w:rsidRPr="00A039E3">
              <w:rPr>
                <w:sz w:val="26"/>
                <w:szCs w:val="26"/>
                <w:lang w:eastAsia="en-US"/>
              </w:rPr>
              <w:t>–В</w:t>
            </w:r>
            <w:proofErr w:type="gramEnd"/>
            <w:r w:rsidRPr="00A039E3">
              <w:rPr>
                <w:sz w:val="26"/>
                <w:szCs w:val="26"/>
                <w:lang w:eastAsia="en-US"/>
              </w:rPr>
              <w:t>, -ВШИ, -ШИ.</w:t>
            </w:r>
          </w:p>
        </w:tc>
      </w:tr>
      <w:tr w:rsidR="007124C5" w:rsidRPr="00A039E3" w:rsidTr="0056256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C5" w:rsidRPr="00A039E3" w:rsidRDefault="007124C5" w:rsidP="007124C5">
            <w:pPr>
              <w:rPr>
                <w:b/>
                <w:sz w:val="26"/>
                <w:szCs w:val="26"/>
              </w:rPr>
            </w:pPr>
            <w:r w:rsidRPr="00A039E3">
              <w:rPr>
                <w:b/>
                <w:sz w:val="26"/>
                <w:szCs w:val="26"/>
              </w:rPr>
              <w:t xml:space="preserve">7. </w:t>
            </w:r>
            <w:r w:rsidRPr="00A039E3">
              <w:rPr>
                <w:b/>
                <w:sz w:val="26"/>
                <w:szCs w:val="26"/>
              </w:rPr>
              <w:t xml:space="preserve">Наречие </w:t>
            </w:r>
            <w:r w:rsidRPr="00A039E3">
              <w:rPr>
                <w:b/>
                <w:sz w:val="26"/>
                <w:szCs w:val="26"/>
              </w:rPr>
              <w:t>как часть речи</w:t>
            </w:r>
          </w:p>
        </w:tc>
        <w:tc>
          <w:tcPr>
            <w:tcW w:w="7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C5" w:rsidRPr="00A039E3" w:rsidRDefault="007124C5">
            <w:pPr>
              <w:rPr>
                <w:sz w:val="26"/>
                <w:szCs w:val="26"/>
              </w:rPr>
            </w:pPr>
            <w:r w:rsidRPr="00A039E3">
              <w:rPr>
                <w:sz w:val="26"/>
                <w:szCs w:val="26"/>
              </w:rPr>
              <w:t>это с</w:t>
            </w:r>
            <w:r w:rsidRPr="00A039E3">
              <w:rPr>
                <w:sz w:val="26"/>
                <w:szCs w:val="26"/>
              </w:rPr>
              <w:t>амостоятельная неизменяемая часть речи, которая обычно обозначает  признак действия. Наречия отвечают на вопросы как? когда?</w:t>
            </w:r>
            <w:r w:rsidRPr="00A039E3">
              <w:rPr>
                <w:sz w:val="26"/>
                <w:szCs w:val="26"/>
              </w:rPr>
              <w:t xml:space="preserve"> </w:t>
            </w:r>
            <w:r w:rsidR="00A039E3">
              <w:rPr>
                <w:sz w:val="26"/>
                <w:szCs w:val="26"/>
              </w:rPr>
              <w:t>где</w:t>
            </w:r>
            <w:proofErr w:type="gramStart"/>
            <w:r w:rsidR="00A039E3">
              <w:rPr>
                <w:sz w:val="26"/>
                <w:szCs w:val="26"/>
              </w:rPr>
              <w:t>?,</w:t>
            </w:r>
            <w:bookmarkStart w:id="0" w:name="_GoBack"/>
            <w:bookmarkEnd w:id="0"/>
            <w:r w:rsidRPr="00A039E3">
              <w:rPr>
                <w:sz w:val="26"/>
                <w:szCs w:val="26"/>
              </w:rPr>
              <w:t xml:space="preserve"> </w:t>
            </w:r>
            <w:proofErr w:type="gramEnd"/>
            <w:r w:rsidRPr="00A039E3">
              <w:rPr>
                <w:sz w:val="26"/>
                <w:szCs w:val="26"/>
              </w:rPr>
              <w:t xml:space="preserve">куда? </w:t>
            </w:r>
            <w:r w:rsidRPr="00A039E3">
              <w:rPr>
                <w:sz w:val="26"/>
                <w:szCs w:val="26"/>
              </w:rPr>
              <w:t xml:space="preserve"> </w:t>
            </w:r>
            <w:r w:rsidRPr="00A039E3">
              <w:rPr>
                <w:sz w:val="26"/>
                <w:szCs w:val="26"/>
              </w:rPr>
              <w:t xml:space="preserve">и т.д. </w:t>
            </w:r>
            <w:r w:rsidRPr="00A039E3">
              <w:rPr>
                <w:color w:val="000000"/>
                <w:sz w:val="26"/>
                <w:szCs w:val="26"/>
              </w:rPr>
              <w:t>В предложении является обстоятельством.</w:t>
            </w:r>
          </w:p>
        </w:tc>
      </w:tr>
      <w:tr w:rsidR="007124C5" w:rsidRPr="00A039E3" w:rsidTr="0056256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C5" w:rsidRPr="00A039E3" w:rsidRDefault="007124C5" w:rsidP="007124C5">
            <w:pPr>
              <w:rPr>
                <w:b/>
                <w:sz w:val="26"/>
                <w:szCs w:val="26"/>
              </w:rPr>
            </w:pPr>
            <w:r w:rsidRPr="00A039E3">
              <w:rPr>
                <w:b/>
                <w:sz w:val="26"/>
                <w:szCs w:val="26"/>
              </w:rPr>
              <w:t>8. Разряды наречий</w:t>
            </w:r>
            <w:r w:rsidR="00A039E3" w:rsidRPr="00A039E3">
              <w:rPr>
                <w:b/>
                <w:sz w:val="26"/>
                <w:szCs w:val="26"/>
              </w:rPr>
              <w:t xml:space="preserve"> (таблица в </w:t>
            </w:r>
            <w:proofErr w:type="gramStart"/>
            <w:r w:rsidR="00A039E3" w:rsidRPr="00A039E3">
              <w:rPr>
                <w:b/>
                <w:sz w:val="26"/>
                <w:szCs w:val="26"/>
              </w:rPr>
              <w:t>ОК</w:t>
            </w:r>
            <w:proofErr w:type="gramEnd"/>
            <w:r w:rsidR="00A039E3" w:rsidRPr="00A039E3">
              <w:rPr>
                <w:b/>
                <w:sz w:val="26"/>
                <w:szCs w:val="26"/>
              </w:rPr>
              <w:t>)</w:t>
            </w:r>
          </w:p>
        </w:tc>
        <w:tc>
          <w:tcPr>
            <w:tcW w:w="7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C5" w:rsidRPr="00A039E3" w:rsidRDefault="007124C5">
            <w:pPr>
              <w:rPr>
                <w:sz w:val="26"/>
                <w:szCs w:val="26"/>
              </w:rPr>
            </w:pPr>
            <w:r w:rsidRPr="00A039E3">
              <w:rPr>
                <w:sz w:val="26"/>
                <w:szCs w:val="26"/>
              </w:rPr>
              <w:t>Обстоятельственные (время, место, образ действия, причина, цель)</w:t>
            </w:r>
          </w:p>
          <w:p w:rsidR="007124C5" w:rsidRPr="00A039E3" w:rsidRDefault="007124C5">
            <w:pPr>
              <w:rPr>
                <w:sz w:val="26"/>
                <w:szCs w:val="26"/>
              </w:rPr>
            </w:pPr>
            <w:proofErr w:type="gramStart"/>
            <w:r w:rsidRPr="00A039E3">
              <w:rPr>
                <w:sz w:val="26"/>
                <w:szCs w:val="26"/>
              </w:rPr>
              <w:t>Определительные</w:t>
            </w:r>
            <w:proofErr w:type="gramEnd"/>
            <w:r w:rsidRPr="00A039E3">
              <w:rPr>
                <w:sz w:val="26"/>
                <w:szCs w:val="26"/>
              </w:rPr>
              <w:t xml:space="preserve"> (мера, степень)</w:t>
            </w:r>
          </w:p>
        </w:tc>
      </w:tr>
      <w:tr w:rsidR="00A039E3" w:rsidRPr="00A039E3" w:rsidTr="0056256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9E3" w:rsidRPr="00A039E3" w:rsidRDefault="00A039E3" w:rsidP="007124C5">
            <w:pPr>
              <w:rPr>
                <w:b/>
                <w:sz w:val="26"/>
                <w:szCs w:val="26"/>
              </w:rPr>
            </w:pPr>
            <w:r w:rsidRPr="00A039E3">
              <w:rPr>
                <w:b/>
                <w:sz w:val="26"/>
                <w:szCs w:val="26"/>
              </w:rPr>
              <w:t xml:space="preserve">9. Степени сравнения наречий (таблица в </w:t>
            </w:r>
            <w:proofErr w:type="gramStart"/>
            <w:r w:rsidRPr="00A039E3">
              <w:rPr>
                <w:b/>
                <w:sz w:val="26"/>
                <w:szCs w:val="26"/>
              </w:rPr>
              <w:t>ОК</w:t>
            </w:r>
            <w:proofErr w:type="gramEnd"/>
            <w:r w:rsidRPr="00A039E3">
              <w:rPr>
                <w:b/>
                <w:sz w:val="26"/>
                <w:szCs w:val="26"/>
              </w:rPr>
              <w:t>)</w:t>
            </w:r>
          </w:p>
        </w:tc>
        <w:tc>
          <w:tcPr>
            <w:tcW w:w="7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9E3" w:rsidRPr="00A039E3" w:rsidRDefault="00A039E3">
            <w:pPr>
              <w:rPr>
                <w:sz w:val="26"/>
                <w:szCs w:val="26"/>
              </w:rPr>
            </w:pPr>
            <w:r w:rsidRPr="00A039E3">
              <w:rPr>
                <w:sz w:val="26"/>
                <w:szCs w:val="26"/>
              </w:rPr>
              <w:t xml:space="preserve">Сравнительная: простая (суффиксы </w:t>
            </w:r>
            <w:proofErr w:type="gramStart"/>
            <w:r w:rsidRPr="00A039E3">
              <w:rPr>
                <w:sz w:val="26"/>
                <w:szCs w:val="26"/>
              </w:rPr>
              <w:t>–е</w:t>
            </w:r>
            <w:proofErr w:type="gramEnd"/>
            <w:r w:rsidRPr="00A039E3">
              <w:rPr>
                <w:sz w:val="26"/>
                <w:szCs w:val="26"/>
              </w:rPr>
              <w:t>е, -ей, -е, -</w:t>
            </w:r>
            <w:proofErr w:type="spellStart"/>
            <w:r w:rsidRPr="00A039E3">
              <w:rPr>
                <w:sz w:val="26"/>
                <w:szCs w:val="26"/>
              </w:rPr>
              <w:t>ше</w:t>
            </w:r>
            <w:proofErr w:type="spellEnd"/>
            <w:r w:rsidRPr="00A039E3">
              <w:rPr>
                <w:sz w:val="26"/>
                <w:szCs w:val="26"/>
              </w:rPr>
              <w:t>), составная (более, менее + наречие)</w:t>
            </w:r>
          </w:p>
          <w:p w:rsidR="00A039E3" w:rsidRPr="00A039E3" w:rsidRDefault="00A039E3">
            <w:pPr>
              <w:rPr>
                <w:sz w:val="26"/>
                <w:szCs w:val="26"/>
              </w:rPr>
            </w:pPr>
            <w:proofErr w:type="gramStart"/>
            <w:r w:rsidRPr="00A039E3">
              <w:rPr>
                <w:sz w:val="26"/>
                <w:szCs w:val="26"/>
              </w:rPr>
              <w:t>Превосходная</w:t>
            </w:r>
            <w:proofErr w:type="gramEnd"/>
            <w:r w:rsidRPr="00A039E3">
              <w:rPr>
                <w:sz w:val="26"/>
                <w:szCs w:val="26"/>
              </w:rPr>
              <w:t>:  составная (наречие  в простой сравнительной степени + ВСЕХ)</w:t>
            </w:r>
          </w:p>
          <w:p w:rsidR="00A039E3" w:rsidRPr="00A039E3" w:rsidRDefault="00A039E3">
            <w:pPr>
              <w:rPr>
                <w:sz w:val="26"/>
                <w:szCs w:val="26"/>
              </w:rPr>
            </w:pPr>
            <w:r w:rsidRPr="00A039E3">
              <w:rPr>
                <w:sz w:val="26"/>
                <w:szCs w:val="26"/>
              </w:rPr>
              <w:t>К наречию задаем вопрос от глагола, к прилагательному – от существительного!</w:t>
            </w:r>
          </w:p>
        </w:tc>
      </w:tr>
    </w:tbl>
    <w:p w:rsidR="00562569" w:rsidRDefault="00562569" w:rsidP="00562569"/>
    <w:p w:rsidR="00562569" w:rsidRDefault="00562569" w:rsidP="00562569"/>
    <w:p w:rsidR="003904CB" w:rsidRDefault="003904CB"/>
    <w:sectPr w:rsidR="003904CB" w:rsidSect="005625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3595E"/>
    <w:multiLevelType w:val="hybridMultilevel"/>
    <w:tmpl w:val="9A1A52C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8EC0199"/>
    <w:multiLevelType w:val="hybridMultilevel"/>
    <w:tmpl w:val="D1B00698"/>
    <w:lvl w:ilvl="0" w:tplc="50DC84AA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527"/>
    <w:rsid w:val="00060F7B"/>
    <w:rsid w:val="003904CB"/>
    <w:rsid w:val="00562569"/>
    <w:rsid w:val="007124C5"/>
    <w:rsid w:val="00A039E3"/>
    <w:rsid w:val="00AD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5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5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21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Светлана Савчук</cp:lastModifiedBy>
  <cp:revision>2</cp:revision>
  <dcterms:created xsi:type="dcterms:W3CDTF">2018-12-25T19:36:00Z</dcterms:created>
  <dcterms:modified xsi:type="dcterms:W3CDTF">2018-12-25T19:36:00Z</dcterms:modified>
</cp:coreProperties>
</file>